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2EE" w:rsidRDefault="00256F00" w:rsidP="00256F00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FA3154">
        <w:rPr>
          <w:sz w:val="20"/>
          <w:szCs w:val="20"/>
        </w:rPr>
        <w:t xml:space="preserve">№ </w:t>
      </w:r>
      <w:r>
        <w:rPr>
          <w:sz w:val="20"/>
          <w:szCs w:val="20"/>
        </w:rPr>
        <w:t>1</w:t>
      </w:r>
    </w:p>
    <w:p w:rsidR="00256F00" w:rsidRDefault="00256F00" w:rsidP="00256F00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к письму Министерства финансов </w:t>
      </w:r>
    </w:p>
    <w:p w:rsidR="00256F00" w:rsidRDefault="00256F00" w:rsidP="00256F00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>Российской Федерации</w:t>
      </w:r>
    </w:p>
    <w:p w:rsidR="00256F00" w:rsidRDefault="00256F00" w:rsidP="00806EDE">
      <w:pPr>
        <w:pStyle w:val="a5"/>
        <w:rPr>
          <w:sz w:val="20"/>
          <w:szCs w:val="20"/>
        </w:rPr>
      </w:pPr>
    </w:p>
    <w:tbl>
      <w:tblPr>
        <w:tblW w:w="9883" w:type="dxa"/>
        <w:tblLook w:val="04A0" w:firstRow="1" w:lastRow="0" w:firstColumn="1" w:lastColumn="0" w:noHBand="0" w:noVBand="1"/>
      </w:tblPr>
      <w:tblGrid>
        <w:gridCol w:w="4111"/>
        <w:gridCol w:w="2268"/>
        <w:gridCol w:w="3504"/>
      </w:tblGrid>
      <w:tr w:rsidR="00B94515" w:rsidRPr="00B94515" w:rsidTr="00561ECA">
        <w:trPr>
          <w:trHeight w:val="852"/>
        </w:trPr>
        <w:tc>
          <w:tcPr>
            <w:tcW w:w="98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4515" w:rsidRPr="00B94515" w:rsidRDefault="00B94515" w:rsidP="00561ECA">
            <w:pPr>
              <w:jc w:val="center"/>
              <w:rPr>
                <w:color w:val="000000"/>
              </w:rPr>
            </w:pPr>
            <w:r w:rsidRPr="00B94515">
              <w:rPr>
                <w:b/>
                <w:bCs/>
                <w:color w:val="000000"/>
              </w:rPr>
              <w:t>Сопоставительная таблица кодов классификации расходов федерального</w:t>
            </w:r>
            <w:r w:rsidR="00561ECA">
              <w:rPr>
                <w:b/>
                <w:bCs/>
                <w:color w:val="000000"/>
              </w:rPr>
              <w:t xml:space="preserve"> бюджета</w:t>
            </w:r>
          </w:p>
        </w:tc>
      </w:tr>
      <w:tr w:rsidR="00B94515" w:rsidRPr="00B94515" w:rsidTr="003F3BA1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15" w:rsidRPr="00B94515" w:rsidRDefault="00B94515" w:rsidP="003F3BA1">
            <w:pPr>
              <w:jc w:val="center"/>
              <w:rPr>
                <w:b/>
                <w:bCs/>
              </w:rPr>
            </w:pPr>
            <w:r w:rsidRPr="00B94515">
              <w:rPr>
                <w:b/>
                <w:bCs/>
              </w:rPr>
              <w:t>Код бюджетной классификации, применяемы</w:t>
            </w:r>
            <w:r w:rsidR="003F3BA1">
              <w:rPr>
                <w:b/>
                <w:bCs/>
              </w:rPr>
              <w:t>й</w:t>
            </w:r>
            <w:r w:rsidRPr="00B94515">
              <w:rPr>
                <w:b/>
                <w:bCs/>
              </w:rPr>
              <w:t xml:space="preserve"> в </w:t>
            </w:r>
            <w:r w:rsidR="000A2163">
              <w:rPr>
                <w:b/>
                <w:bCs/>
              </w:rPr>
              <w:t>год постановки на учет бюджетного обязательства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15" w:rsidRPr="00B94515" w:rsidRDefault="00B94515" w:rsidP="00B945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постановки на учет бюджетного обязательства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15" w:rsidRPr="00B94515" w:rsidRDefault="00B94515" w:rsidP="00B94515">
            <w:pPr>
              <w:jc w:val="center"/>
              <w:rPr>
                <w:b/>
                <w:bCs/>
              </w:rPr>
            </w:pPr>
            <w:r w:rsidRPr="00B94515">
              <w:rPr>
                <w:b/>
                <w:bCs/>
              </w:rPr>
              <w:t>Код бюджетной классификации, применяемы</w:t>
            </w:r>
            <w:r>
              <w:rPr>
                <w:b/>
                <w:bCs/>
              </w:rPr>
              <w:t>й</w:t>
            </w:r>
            <w:r w:rsidRPr="00B94515">
              <w:rPr>
                <w:b/>
                <w:bCs/>
              </w:rPr>
              <w:t xml:space="preserve"> в 202</w:t>
            </w:r>
            <w:r>
              <w:rPr>
                <w:b/>
                <w:bCs/>
              </w:rPr>
              <w:t>6</w:t>
            </w:r>
            <w:r w:rsidRPr="00B94515">
              <w:rPr>
                <w:b/>
                <w:bCs/>
              </w:rPr>
              <w:t xml:space="preserve"> г.</w:t>
            </w:r>
          </w:p>
        </w:tc>
      </w:tr>
      <w:tr w:rsidR="00B94515" w:rsidRPr="00B94515" w:rsidTr="003F3BA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4515" w:rsidRPr="00B94515" w:rsidRDefault="000A2163" w:rsidP="00B945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…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4515" w:rsidRPr="00B94515" w:rsidRDefault="000A2163" w:rsidP="00B945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… 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4515" w:rsidRPr="00B94515" w:rsidRDefault="000A2163" w:rsidP="00B945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</w:tr>
      <w:tr w:rsidR="00B94515" w:rsidRPr="00B94515" w:rsidTr="003F3BA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4515" w:rsidRPr="00B94515" w:rsidRDefault="00B94515" w:rsidP="00B94515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4515" w:rsidRPr="00B94515" w:rsidRDefault="00B94515" w:rsidP="00B94515">
            <w:pPr>
              <w:jc w:val="center"/>
              <w:rPr>
                <w:color w:val="000000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4515" w:rsidRPr="00B94515" w:rsidRDefault="00B94515" w:rsidP="00B94515">
            <w:pPr>
              <w:jc w:val="center"/>
              <w:rPr>
                <w:color w:val="000000"/>
              </w:rPr>
            </w:pPr>
          </w:p>
        </w:tc>
      </w:tr>
    </w:tbl>
    <w:p w:rsidR="00561ECA" w:rsidRDefault="00561ECA" w:rsidP="00806EDE">
      <w:pPr>
        <w:pStyle w:val="a5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61ECA" w:rsidRDefault="00561ECA" w:rsidP="00561ECA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="00FA3154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2</w:t>
      </w:r>
    </w:p>
    <w:p w:rsidR="00561ECA" w:rsidRDefault="00561ECA" w:rsidP="00561ECA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к письму Министерства финансов </w:t>
      </w:r>
    </w:p>
    <w:p w:rsidR="00561ECA" w:rsidRDefault="00561ECA" w:rsidP="00561ECA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>Российской Федерации</w:t>
      </w:r>
    </w:p>
    <w:p w:rsidR="00E02440" w:rsidRDefault="00E02440" w:rsidP="00806EDE">
      <w:pPr>
        <w:pStyle w:val="a5"/>
        <w:rPr>
          <w:sz w:val="28"/>
        </w:rPr>
      </w:pPr>
    </w:p>
    <w:p w:rsidR="00146B33" w:rsidRPr="00E02440" w:rsidRDefault="00146B33" w:rsidP="00E02440">
      <w:pPr>
        <w:pStyle w:val="a5"/>
        <w:jc w:val="center"/>
        <w:rPr>
          <w:b/>
          <w:sz w:val="20"/>
          <w:szCs w:val="20"/>
        </w:rPr>
      </w:pPr>
      <w:r w:rsidRPr="00E02440">
        <w:rPr>
          <w:b/>
          <w:sz w:val="28"/>
        </w:rPr>
        <w:t>Перечень кодов бюджетной классификации Российской Федерации, по которым приняты бюджетные и (или) денежные обязательства,</w:t>
      </w:r>
      <w:r w:rsidRPr="00E02440">
        <w:rPr>
          <w:b/>
        </w:rPr>
        <w:t xml:space="preserve"> </w:t>
      </w:r>
      <w:r w:rsidRPr="00E02440">
        <w:rPr>
          <w:b/>
          <w:sz w:val="28"/>
        </w:rPr>
        <w:t xml:space="preserve">поставленные на учет до начала текущего финансового года, которые содержат </w:t>
      </w:r>
      <w:r w:rsidR="00E02440" w:rsidRPr="00E02440">
        <w:rPr>
          <w:b/>
          <w:sz w:val="28"/>
        </w:rPr>
        <w:t>восстановленный</w:t>
      </w:r>
      <w:r w:rsidRPr="00E02440">
        <w:rPr>
          <w:b/>
          <w:sz w:val="28"/>
        </w:rPr>
        <w:t xml:space="preserve"> код бюджетной классификации Российской Федерации </w:t>
      </w:r>
      <w:r w:rsidR="00E02440" w:rsidRPr="00E02440">
        <w:rPr>
          <w:b/>
          <w:sz w:val="28"/>
        </w:rPr>
        <w:t>прошлого периода</w:t>
      </w:r>
    </w:p>
    <w:p w:rsidR="00146B33" w:rsidRDefault="00146B33" w:rsidP="00806EDE">
      <w:pPr>
        <w:pStyle w:val="a5"/>
        <w:rPr>
          <w:sz w:val="20"/>
          <w:szCs w:val="20"/>
        </w:rPr>
      </w:pP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848"/>
        <w:gridCol w:w="1309"/>
        <w:gridCol w:w="870"/>
        <w:gridCol w:w="857"/>
        <w:gridCol w:w="1188"/>
      </w:tblGrid>
      <w:tr w:rsidR="004C7330" w:rsidRPr="00DD0695" w:rsidTr="00E02440">
        <w:trPr>
          <w:trHeight w:val="300"/>
          <w:tblHeader/>
          <w:jc w:val="center"/>
        </w:trPr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30" w:rsidRPr="00DD0695" w:rsidRDefault="004C7330">
            <w:pPr>
              <w:jc w:val="center"/>
              <w:rPr>
                <w:b/>
                <w:bCs/>
                <w:color w:val="000000"/>
              </w:rPr>
            </w:pPr>
            <w:r w:rsidRPr="00DD0695">
              <w:rPr>
                <w:b/>
                <w:bCs/>
                <w:color w:val="000000"/>
              </w:rPr>
              <w:t>Код расходов по бюджетной классификации</w:t>
            </w:r>
          </w:p>
        </w:tc>
      </w:tr>
      <w:tr w:rsidR="004C7330" w:rsidRPr="00DD0695" w:rsidTr="00E02440">
        <w:trPr>
          <w:trHeight w:val="420"/>
          <w:tblHeader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30" w:rsidRPr="00DD0695" w:rsidRDefault="004C7330">
            <w:pPr>
              <w:jc w:val="center"/>
              <w:rPr>
                <w:b/>
                <w:bCs/>
                <w:color w:val="000000"/>
              </w:rPr>
            </w:pPr>
            <w:r w:rsidRPr="00DD0695">
              <w:rPr>
                <w:b/>
                <w:bCs/>
                <w:color w:val="000000"/>
              </w:rPr>
              <w:t>код ГРБС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30" w:rsidRPr="00DD0695" w:rsidRDefault="004C7330">
            <w:pPr>
              <w:jc w:val="center"/>
              <w:rPr>
                <w:b/>
                <w:bCs/>
                <w:color w:val="000000"/>
              </w:rPr>
            </w:pPr>
            <w:r w:rsidRPr="00DD0695">
              <w:rPr>
                <w:b/>
                <w:bCs/>
                <w:color w:val="000000"/>
              </w:rPr>
              <w:t>раздел, подраздел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30" w:rsidRPr="00DD0695" w:rsidRDefault="004C7330">
            <w:pPr>
              <w:jc w:val="center"/>
              <w:rPr>
                <w:b/>
                <w:bCs/>
                <w:color w:val="000000"/>
              </w:rPr>
            </w:pPr>
            <w:r w:rsidRPr="00DD0695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30" w:rsidRPr="00DD0695" w:rsidRDefault="004C7330">
            <w:pPr>
              <w:jc w:val="center"/>
              <w:rPr>
                <w:b/>
                <w:bCs/>
                <w:color w:val="000000"/>
              </w:rPr>
            </w:pPr>
            <w:r w:rsidRPr="00DD0695">
              <w:rPr>
                <w:b/>
                <w:bCs/>
                <w:color w:val="000000"/>
              </w:rPr>
              <w:t>вид расходов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241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472В2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7225F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241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16201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9С013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16210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55810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521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112Я5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55840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521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01301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612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57201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242Т5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7082F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242Т6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7120F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241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47303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612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01306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01306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96631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0121F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0121F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241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082Ц4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7229F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42501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413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42303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13202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99992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60473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822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60474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822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219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62920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454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219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219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lastRenderedPageBreak/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244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413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219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219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218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218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218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218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218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47216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241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21501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92598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413</w:t>
            </w:r>
          </w:p>
        </w:tc>
      </w:tr>
      <w:tr w:rsidR="004C7330" w:rsidRPr="00DD0695" w:rsidTr="00E0244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13202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52540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30" w:rsidRPr="00DD0695" w:rsidRDefault="004C7330">
            <w:pPr>
              <w:jc w:val="center"/>
              <w:rPr>
                <w:color w:val="000000"/>
              </w:rPr>
            </w:pPr>
            <w:r w:rsidRPr="00DD0695">
              <w:rPr>
                <w:color w:val="000000"/>
              </w:rPr>
              <w:t>521</w:t>
            </w:r>
          </w:p>
        </w:tc>
      </w:tr>
    </w:tbl>
    <w:p w:rsidR="007F5DBF" w:rsidRDefault="007F5DBF" w:rsidP="00806EDE">
      <w:pPr>
        <w:pStyle w:val="a5"/>
        <w:rPr>
          <w:sz w:val="20"/>
          <w:szCs w:val="20"/>
        </w:rPr>
      </w:pPr>
    </w:p>
    <w:p w:rsidR="007F5DBF" w:rsidRDefault="007F5DBF" w:rsidP="00806EDE">
      <w:pPr>
        <w:pStyle w:val="a5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F5DBF" w:rsidRDefault="007F5DBF" w:rsidP="007F5DBF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</w:t>
      </w:r>
      <w:r w:rsidR="00FA3154">
        <w:rPr>
          <w:sz w:val="20"/>
          <w:szCs w:val="20"/>
        </w:rPr>
        <w:t xml:space="preserve">№ </w:t>
      </w:r>
      <w:r>
        <w:rPr>
          <w:sz w:val="20"/>
          <w:szCs w:val="20"/>
        </w:rPr>
        <w:t>3</w:t>
      </w:r>
    </w:p>
    <w:p w:rsidR="007F5DBF" w:rsidRDefault="007F5DBF" w:rsidP="007F5DBF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к письму Министерства финансов </w:t>
      </w:r>
    </w:p>
    <w:p w:rsidR="007F5DBF" w:rsidRDefault="007F5DBF" w:rsidP="007F5DBF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>Российской Федерации</w:t>
      </w:r>
    </w:p>
    <w:p w:rsidR="000622C2" w:rsidRDefault="000622C2" w:rsidP="007F5DBF">
      <w:pPr>
        <w:pStyle w:val="a5"/>
        <w:ind w:left="6804"/>
        <w:rPr>
          <w:sz w:val="20"/>
          <w:szCs w:val="20"/>
        </w:rPr>
      </w:pPr>
    </w:p>
    <w:p w:rsidR="007F5DBF" w:rsidRDefault="00BE5AA9" w:rsidP="000622C2">
      <w:pPr>
        <w:pStyle w:val="a5"/>
        <w:jc w:val="center"/>
        <w:rPr>
          <w:b/>
          <w:sz w:val="28"/>
        </w:rPr>
      </w:pPr>
      <w:r w:rsidRPr="000622C2">
        <w:rPr>
          <w:b/>
          <w:sz w:val="28"/>
        </w:rPr>
        <w:t>Перечень недействующих кодов бюджетной классификации Российской Федерации (в части кода целевой статьи расходов), по которым приняты бюджетные и (или) денежные обязательства,</w:t>
      </w:r>
      <w:r w:rsidRPr="000622C2">
        <w:rPr>
          <w:b/>
        </w:rPr>
        <w:t xml:space="preserve"> </w:t>
      </w:r>
      <w:r w:rsidRPr="000622C2">
        <w:rPr>
          <w:b/>
          <w:sz w:val="28"/>
        </w:rPr>
        <w:t>поставленные на учет до начала текущего финансового года, по которым получателю средств федерального бюджета необходимо внести изменения в бюджетные обязательства в части код</w:t>
      </w:r>
      <w:r w:rsidR="003627CE">
        <w:rPr>
          <w:b/>
          <w:sz w:val="28"/>
        </w:rPr>
        <w:t>а</w:t>
      </w:r>
      <w:r w:rsidRPr="000622C2">
        <w:rPr>
          <w:b/>
          <w:sz w:val="28"/>
        </w:rPr>
        <w:t xml:space="preserve"> бюджетной классификации Российской Федерации</w:t>
      </w:r>
    </w:p>
    <w:p w:rsidR="000622C2" w:rsidRPr="000622C2" w:rsidRDefault="000622C2" w:rsidP="000622C2">
      <w:pPr>
        <w:pStyle w:val="a5"/>
        <w:jc w:val="center"/>
        <w:rPr>
          <w:b/>
          <w:sz w:val="20"/>
          <w:szCs w:val="20"/>
        </w:rPr>
      </w:pP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848"/>
        <w:gridCol w:w="1309"/>
        <w:gridCol w:w="870"/>
        <w:gridCol w:w="816"/>
        <w:gridCol w:w="1188"/>
      </w:tblGrid>
      <w:tr w:rsidR="007F5DBF" w:rsidRPr="00AB7CFC" w:rsidTr="000622C2">
        <w:trPr>
          <w:trHeight w:val="300"/>
          <w:jc w:val="center"/>
        </w:trPr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BF" w:rsidRPr="00AB7CFC" w:rsidRDefault="007F5DBF">
            <w:pPr>
              <w:jc w:val="center"/>
              <w:rPr>
                <w:b/>
                <w:bCs/>
                <w:color w:val="000000"/>
              </w:rPr>
            </w:pPr>
            <w:r w:rsidRPr="00AB7CFC">
              <w:rPr>
                <w:b/>
                <w:bCs/>
                <w:color w:val="000000"/>
              </w:rPr>
              <w:t>Код расходов по бюджетной классификации</w:t>
            </w:r>
          </w:p>
        </w:tc>
      </w:tr>
      <w:tr w:rsidR="007F5DBF" w:rsidRPr="00AB7CFC" w:rsidTr="000622C2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BF" w:rsidRPr="00AB7CFC" w:rsidRDefault="007F5DBF">
            <w:pPr>
              <w:jc w:val="center"/>
              <w:rPr>
                <w:b/>
                <w:bCs/>
                <w:color w:val="000000"/>
              </w:rPr>
            </w:pPr>
            <w:r w:rsidRPr="00AB7CFC">
              <w:rPr>
                <w:b/>
                <w:bCs/>
                <w:color w:val="000000"/>
              </w:rPr>
              <w:t>код ГРБС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BF" w:rsidRPr="00AB7CFC" w:rsidRDefault="007F5DBF">
            <w:pPr>
              <w:jc w:val="center"/>
              <w:rPr>
                <w:b/>
                <w:bCs/>
                <w:color w:val="000000"/>
              </w:rPr>
            </w:pPr>
            <w:r w:rsidRPr="00AB7CFC">
              <w:rPr>
                <w:b/>
                <w:bCs/>
                <w:color w:val="000000"/>
              </w:rPr>
              <w:t>раздел, подраздел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BF" w:rsidRPr="00AB7CFC" w:rsidRDefault="007F5DBF">
            <w:pPr>
              <w:jc w:val="center"/>
              <w:rPr>
                <w:b/>
                <w:bCs/>
                <w:color w:val="000000"/>
              </w:rPr>
            </w:pPr>
            <w:r w:rsidRPr="00AB7CFC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BF" w:rsidRPr="00AB7CFC" w:rsidRDefault="007F5DBF">
            <w:pPr>
              <w:jc w:val="center"/>
              <w:rPr>
                <w:b/>
                <w:bCs/>
                <w:color w:val="000000"/>
              </w:rPr>
            </w:pPr>
            <w:r w:rsidRPr="00AB7CFC">
              <w:rPr>
                <w:b/>
                <w:bCs/>
                <w:color w:val="000000"/>
              </w:rPr>
              <w:t>вид расходов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20104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241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241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152Э2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68917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632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28105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99999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232D6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84100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246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232D6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88800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414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085R3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14101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414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47600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99998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414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242R6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414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24Б05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99998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414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158D6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21800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246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472D6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72200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246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831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31404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243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31412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31412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93971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31412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90059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31412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93971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323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20104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414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232D6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73800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246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472S6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414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01К05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94009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414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472D6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06000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241</w:t>
            </w:r>
          </w:p>
        </w:tc>
      </w:tr>
      <w:tr w:rsidR="007F5DBF" w:rsidRPr="00AB7CFC" w:rsidTr="000622C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132P5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17000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BF" w:rsidRPr="00AB7CFC" w:rsidRDefault="007F5DBF">
            <w:pPr>
              <w:jc w:val="center"/>
              <w:rPr>
                <w:color w:val="000000"/>
              </w:rPr>
            </w:pPr>
            <w:r w:rsidRPr="00AB7CFC">
              <w:rPr>
                <w:color w:val="000000"/>
              </w:rPr>
              <w:t>244</w:t>
            </w:r>
          </w:p>
        </w:tc>
      </w:tr>
    </w:tbl>
    <w:p w:rsidR="00FA3154" w:rsidRDefault="00FA3154" w:rsidP="00806EDE">
      <w:pPr>
        <w:pStyle w:val="a5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FA3154" w:rsidRDefault="00FA3154" w:rsidP="00FA3154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4</w:t>
      </w:r>
    </w:p>
    <w:p w:rsidR="00FA3154" w:rsidRDefault="00FA3154" w:rsidP="00FA3154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к письму Министерства финансов </w:t>
      </w:r>
    </w:p>
    <w:p w:rsidR="00FA3154" w:rsidRDefault="00FA3154" w:rsidP="00FA3154">
      <w:pPr>
        <w:pStyle w:val="a5"/>
        <w:ind w:left="6804"/>
        <w:rPr>
          <w:sz w:val="20"/>
          <w:szCs w:val="20"/>
        </w:rPr>
      </w:pPr>
      <w:r>
        <w:rPr>
          <w:sz w:val="20"/>
          <w:szCs w:val="20"/>
        </w:rPr>
        <w:t>Российской Федерации</w:t>
      </w:r>
    </w:p>
    <w:p w:rsidR="00FA3154" w:rsidRDefault="00FA3154" w:rsidP="00FA3154">
      <w:pPr>
        <w:pStyle w:val="a5"/>
        <w:ind w:left="6804"/>
        <w:rPr>
          <w:sz w:val="20"/>
          <w:szCs w:val="20"/>
        </w:rPr>
      </w:pPr>
    </w:p>
    <w:p w:rsidR="007F5DBF" w:rsidRPr="00BB40ED" w:rsidRDefault="00FA3154" w:rsidP="00BB40ED">
      <w:pPr>
        <w:pStyle w:val="a5"/>
        <w:jc w:val="center"/>
        <w:rPr>
          <w:b/>
          <w:sz w:val="28"/>
        </w:rPr>
      </w:pPr>
      <w:r w:rsidRPr="00BB40ED">
        <w:rPr>
          <w:b/>
          <w:sz w:val="28"/>
        </w:rPr>
        <w:t>Схема</w:t>
      </w:r>
    </w:p>
    <w:p w:rsidR="00FA3154" w:rsidRDefault="00FA3154" w:rsidP="00806EDE">
      <w:pPr>
        <w:pStyle w:val="a5"/>
        <w:rPr>
          <w:sz w:val="20"/>
          <w:szCs w:val="20"/>
        </w:rPr>
      </w:pPr>
    </w:p>
    <w:p w:rsidR="002017E9" w:rsidRDefault="002017E9" w:rsidP="000F2549">
      <w:pPr>
        <w:spacing w:line="360" w:lineRule="atLeast"/>
        <w:ind w:firstLine="709"/>
        <w:jc w:val="both"/>
        <w:rPr>
          <w:sz w:val="28"/>
        </w:rPr>
      </w:pPr>
      <w:r>
        <w:rPr>
          <w:noProof/>
          <w:sz w:val="28"/>
        </w:rPr>
        <mc:AlternateContent>
          <mc:Choice Requires="wpc">
            <w:drawing>
              <wp:inline distT="0" distB="0" distL="0" distR="0">
                <wp:extent cx="5486400" cy="3371851"/>
                <wp:effectExtent l="0" t="0" r="0" b="0"/>
                <wp:docPr id="6" name="Полотно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" name="Надпись 2"/>
                        <wps:cNvSpPr txBox="1"/>
                        <wps:spPr>
                          <a:xfrm>
                            <a:off x="923925" y="152401"/>
                            <a:ext cx="3933825" cy="293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FB02FB" w:rsidRDefault="00FB02FB" w:rsidP="002017E9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Недейс</w:t>
                              </w:r>
                              <w:r w:rsidR="009907A1">
                                <w:rPr>
                                  <w:rFonts w:eastAsia="Times New Roman"/>
                                </w:rPr>
                                <w:t>твующий КБК в принятом БО (ДО)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Надпись 3"/>
                        <wps:cNvSpPr txBox="1"/>
                        <wps:spPr>
                          <a:xfrm>
                            <a:off x="84749" y="713401"/>
                            <a:ext cx="2382226" cy="704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FB02FB" w:rsidRDefault="00FB02FB" w:rsidP="002017E9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Есть КБК правопреемник, утвержденный в приказе Минфина России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Надпись 4"/>
                        <wps:cNvSpPr txBox="1"/>
                        <wps:spPr>
                          <a:xfrm>
                            <a:off x="3027340" y="713401"/>
                            <a:ext cx="2381885" cy="704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FB02FB" w:rsidRDefault="00FB02FB" w:rsidP="002017E9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Нет КБК правопреемника, утвержденного в приказе Минфина России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1266825" y="571501"/>
                            <a:ext cx="298069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1266825" y="581026"/>
                            <a:ext cx="0" cy="132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Прямая соединительная линия 15"/>
                        <wps:cNvCnPr/>
                        <wps:spPr>
                          <a:xfrm>
                            <a:off x="4247516" y="581026"/>
                            <a:ext cx="0" cy="132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единительная линия 16"/>
                        <wps:cNvCnPr/>
                        <wps:spPr>
                          <a:xfrm>
                            <a:off x="2770800" y="445726"/>
                            <a:ext cx="0" cy="1140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 стрелкой 17"/>
                        <wps:cNvCnPr/>
                        <wps:spPr>
                          <a:xfrm>
                            <a:off x="1266825" y="1417962"/>
                            <a:ext cx="0" cy="2772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Прямая со стрелкой 18"/>
                        <wps:cNvCnPr/>
                        <wps:spPr>
                          <a:xfrm>
                            <a:off x="4247515" y="1418591"/>
                            <a:ext cx="0" cy="2768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Надпись 3"/>
                        <wps:cNvSpPr txBox="1"/>
                        <wps:spPr>
                          <a:xfrm>
                            <a:off x="84749" y="1695451"/>
                            <a:ext cx="2382226" cy="6762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FB02FB" w:rsidRDefault="00FB02FB" w:rsidP="004349CB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Сопоставительная таблица КБК (направление информации в Минфин России)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Надпись 3"/>
                        <wps:cNvSpPr txBox="1"/>
                        <wps:spPr>
                          <a:xfrm>
                            <a:off x="3027340" y="1695162"/>
                            <a:ext cx="2381885" cy="67618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FB02FB" w:rsidRPr="00B258B2" w:rsidRDefault="00FB02FB" w:rsidP="00803174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</w:p>
                            <w:p w:rsidR="00FB02FB" w:rsidRDefault="00FB02FB" w:rsidP="00803174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Заявка </w:t>
                              </w:r>
                              <w:r w:rsidR="009907A1">
                                <w:rPr>
                                  <w:rFonts w:eastAsia="Times New Roman"/>
                                </w:rPr>
                                <w:t xml:space="preserve">НСИ </w:t>
                              </w:r>
                              <w:r>
                                <w:rPr>
                                  <w:rFonts w:eastAsia="Times New Roman"/>
                                </w:rPr>
                                <w:t>в ГИИС "Электронный бюджет" на КБК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Надпись 22"/>
                        <wps:cNvSpPr txBox="1"/>
                        <wps:spPr>
                          <a:xfrm>
                            <a:off x="2028825" y="2729614"/>
                            <a:ext cx="2114551" cy="4707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FB02FB" w:rsidRDefault="00FB02FB" w:rsidP="00B44D31">
                              <w:pPr>
                                <w:jc w:val="center"/>
                              </w:pPr>
                              <w:r>
                                <w:t>КБК, аналогичный тому, по которому приняты БО (ДО)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Надпись 22"/>
                        <wps:cNvSpPr txBox="1"/>
                        <wps:spPr>
                          <a:xfrm>
                            <a:off x="4247516" y="2729615"/>
                            <a:ext cx="1161709" cy="47078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FB02FB" w:rsidRDefault="00FB02FB" w:rsidP="00B44D31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Новый КБК </w:t>
                              </w:r>
                              <w:r>
                                <w:rPr>
                                  <w:rFonts w:eastAsia="Times New Roman"/>
                                </w:rPr>
                                <w:t>–пр</w:t>
                              </w:r>
                              <w:r w:rsidR="00D66EDC">
                                <w:rPr>
                                  <w:rFonts w:eastAsia="Times New Roman"/>
                                </w:rPr>
                                <w:t>е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eastAsia="Times New Roman"/>
                                </w:rPr>
                                <w:t>емник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ая соединительная линия 24"/>
                        <wps:cNvCnPr/>
                        <wps:spPr>
                          <a:xfrm flipV="1">
                            <a:off x="3027340" y="2562225"/>
                            <a:ext cx="1830410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Прямая соединительная линия 25"/>
                        <wps:cNvCnPr/>
                        <wps:spPr>
                          <a:xfrm>
                            <a:off x="4247516" y="2371727"/>
                            <a:ext cx="0" cy="1904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Прямая со стрелкой 26"/>
                        <wps:cNvCnPr/>
                        <wps:spPr>
                          <a:xfrm>
                            <a:off x="3027340" y="2562225"/>
                            <a:ext cx="0" cy="16739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Прямая со стрелкой 27"/>
                        <wps:cNvCnPr/>
                        <wps:spPr>
                          <a:xfrm>
                            <a:off x="4857750" y="2570141"/>
                            <a:ext cx="0" cy="1670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" o:spid="_x0000_s1026" editas="canvas" style="width:6in;height:265.5pt;mso-position-horizontal-relative:char;mso-position-vertical-relative:line" coordsize="54864,33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371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left:9239;top:1524;width:39338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" fillcolor="white [3201]" strokeweight=".5pt">
                  <v:textbox>
                    <w:txbxContent>
                      <w:p w:rsidR="00FB02FB" w:rsidRDefault="00FB02FB" w:rsidP="002017E9">
                        <w:pPr>
                          <w:pStyle w:val="af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Недейс</w:t>
                        </w:r>
                        <w:r w:rsidR="009907A1">
                          <w:rPr>
                            <w:rFonts w:eastAsia="Times New Roman"/>
                          </w:rPr>
                          <w:t>твующий КБК в принятом БО (ДО)</w:t>
                        </w:r>
                      </w:p>
                    </w:txbxContent>
                  </v:textbox>
                </v:shape>
                <v:shape id="Надпись 3" o:spid="_x0000_s1029" type="#_x0000_t202" style="position:absolute;left:847;top:7134;width:23822;height:7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" fillcolor="white [3201]" strokeweight=".5pt">
                  <v:textbox>
                    <w:txbxContent>
                      <w:p w:rsidR="00FB02FB" w:rsidRDefault="00FB02FB" w:rsidP="002017E9">
                        <w:pPr>
                          <w:pStyle w:val="af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Есть КБК правопреемник, утвержденный в приказе Минфина России</w:t>
                        </w:r>
                      </w:p>
                    </w:txbxContent>
                  </v:textbox>
                </v:shape>
                <v:shape id="Надпись 4" o:spid="_x0000_s1030" type="#_x0000_t202" style="position:absolute;left:30273;top:7134;width:23819;height:7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:rsidR="00FB02FB" w:rsidRDefault="00FB02FB" w:rsidP="002017E9">
                        <w:pPr>
                          <w:pStyle w:val="af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Нет КБК правопреемника, утвержденного в приказе Минфина России</w:t>
                        </w:r>
                      </w:p>
                    </w:txbxContent>
                  </v:textbox>
                </v:shape>
                <v:line id="Прямая соединительная линия 12" o:spid="_x0000_s1031" style="position:absolute;visibility:visible;mso-wrap-style:square" from="12668,5715" to="42475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" strokecolor="black [3213]" strokeweight="1pt">
                  <v:stroke joinstyle="miter"/>
                </v:line>
                <v:line id="Прямая соединительная линия 14" o:spid="_x0000_s1032" style="position:absolute;visibility:visible;mso-wrap-style:square" from="12668,5810" to="12668,7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" strokecolor="black [3213]" strokeweight="1pt">
                  <v:stroke joinstyle="miter"/>
                </v:line>
                <v:line id="Прямая соединительная линия 15" o:spid="_x0000_s1033" style="position:absolute;visibility:visible;mso-wrap-style:square" from="42475,5810" to="42475,7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" strokecolor="black [3213]" strokeweight="1pt">
                  <v:stroke joinstyle="miter"/>
                </v:line>
                <v:line id="Прямая соединительная линия 16" o:spid="_x0000_s1034" style="position:absolute;visibility:visible;mso-wrap-style:square" from="27708,4457" to="27708,5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" strokecolor="black [3213]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7" o:spid="_x0000_s1035" type="#_x0000_t32" style="position:absolute;left:12668;top:14179;width:0;height:27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" strokecolor="black [3213]" strokeweight="1pt">
                  <v:stroke endarrow="block" joinstyle="miter"/>
                </v:shape>
                <v:shape id="Прямая со стрелкой 18" o:spid="_x0000_s1036" type="#_x0000_t32" style="position:absolute;left:42475;top:14185;width:0;height:27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" strokecolor="black [3213]" strokeweight="1pt">
                  <v:stroke endarrow="block" joinstyle="miter"/>
                </v:shape>
                <v:shape id="Надпись 3" o:spid="_x0000_s1037" type="#_x0000_t202" style="position:absolute;left:847;top:16954;width:23822;height:6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6Hf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T1&#10;5Uv5AXL1BwAA//8DAFBLAQItABQABgAIAAAAIQDb4fbL7gAAAIUBAAATAAAAAAAAAAAAAAAAAAAA&#10;AABbQ29udGVudF9UeXBlc10ueG1sUEsBAi0AFAAGAAgAAAAhAFr0LFu/AAAAFQEAAAsAAAAAAAAA&#10;AAAAAAAAHwEAAF9yZWxzLy5yZWxzUEsBAi0AFAAGAAgAAAAhAKk7od++AAAA2wAAAA8AAAAAAAAA&#10;AAAAAAAABwIAAGRycy9kb3ducmV2LnhtbFBLBQYAAAAAAwADALcAAADyAgAAAAA=&#10;" fillcolor="white [3201]" strokeweight=".5pt">
                  <v:textbox>
                    <w:txbxContent>
                      <w:p w:rsidR="00FB02FB" w:rsidRDefault="00FB02FB" w:rsidP="004349CB">
                        <w:pPr>
                          <w:pStyle w:val="af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Сопоставительная таблица КБК (направление информации в Минфин России)</w:t>
                        </w:r>
                      </w:p>
                    </w:txbxContent>
                  </v:textbox>
                </v:shape>
                <v:shape id="Надпись 3" o:spid="_x0000_s1038" type="#_x0000_t202" style="position:absolute;left:30273;top:16951;width:23819;height:6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" fillcolor="white [3201]" strokeweight=".5pt">
                  <v:textbox>
                    <w:txbxContent>
                      <w:p w:rsidR="00FB02FB" w:rsidRPr="00B258B2" w:rsidRDefault="00FB02FB" w:rsidP="00803174">
                        <w:pPr>
                          <w:pStyle w:val="af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</w:p>
                      <w:p w:rsidR="00FB02FB" w:rsidRDefault="00FB02FB" w:rsidP="00803174">
                        <w:pPr>
                          <w:pStyle w:val="af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 xml:space="preserve">Заявка </w:t>
                        </w:r>
                        <w:r w:rsidR="009907A1">
                          <w:rPr>
                            <w:rFonts w:eastAsia="Times New Roman"/>
                          </w:rPr>
                          <w:t xml:space="preserve">НСИ </w:t>
                        </w:r>
                        <w:r>
                          <w:rPr>
                            <w:rFonts w:eastAsia="Times New Roman"/>
                          </w:rPr>
                          <w:t>в ГИИС "Электронный бюджет" на КБК</w:t>
                        </w:r>
                      </w:p>
                    </w:txbxContent>
                  </v:textbox>
                </v:shape>
                <v:shape id="Надпись 22" o:spid="_x0000_s1039" type="#_x0000_t202" style="position:absolute;left:20288;top:27296;width:21145;height:4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" fillcolor="white [3201]" strokeweight=".5pt">
                  <v:textbox>
                    <w:txbxContent>
                      <w:p w:rsidR="00FB02FB" w:rsidRDefault="00FB02FB" w:rsidP="00B44D31">
                        <w:pPr>
                          <w:jc w:val="center"/>
                        </w:pPr>
                        <w:r>
                          <w:t>КБК, аналогичный тому, по которому приняты БО (ДО)</w:t>
                        </w:r>
                      </w:p>
                    </w:txbxContent>
                  </v:textbox>
                </v:shape>
                <v:shape id="Надпись 22" o:spid="_x0000_s1040" type="#_x0000_t202" style="position:absolute;left:42475;top:27296;width:11617;height:4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  <v:textbox>
                    <w:txbxContent>
                      <w:p w:rsidR="00FB02FB" w:rsidRDefault="00FB02FB" w:rsidP="00B44D31">
                        <w:pPr>
                          <w:pStyle w:val="af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 xml:space="preserve">Новый КБК </w:t>
                        </w:r>
                        <w:r>
                          <w:rPr>
                            <w:rFonts w:eastAsia="Times New Roman"/>
                          </w:rPr>
                          <w:t>–пр</w:t>
                        </w:r>
                        <w:r w:rsidR="00D66EDC">
                          <w:rPr>
                            <w:rFonts w:eastAsia="Times New Roman"/>
                          </w:rPr>
                          <w:t>е</w:t>
                        </w:r>
                        <w:bookmarkStart w:id="1" w:name="_GoBack"/>
                        <w:bookmarkEnd w:id="1"/>
                        <w:r>
                          <w:rPr>
                            <w:rFonts w:eastAsia="Times New Roman"/>
                          </w:rPr>
                          <w:t>емник</w:t>
                        </w:r>
                      </w:p>
                    </w:txbxContent>
                  </v:textbox>
                </v:shape>
                <v:line id="Прямая соединительная линия 24" o:spid="_x0000_s1041" style="position:absolute;flip:y;visibility:visible;mso-wrap-style:square" from="30273,25622" to="48577,25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pTH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XDEVy/xB8g5/8AAAD//wMAUEsBAi0AFAAGAAgAAAAhANvh9svuAAAAhQEAABMAAAAAAAAA&#10;AAAAAAAAAAAAAFtDb250ZW50X1R5cGVzXS54bWxQSwECLQAUAAYACAAAACEAWvQsW78AAAAVAQAA&#10;CwAAAAAAAAAAAAAAAAAfAQAAX3JlbHMvLnJlbHNQSwECLQAUAAYACAAAACEAqeaUx8YAAADbAAAA&#10;DwAAAAAAAAAAAAAAAAAHAgAAZHJzL2Rvd25yZXYueG1sUEsFBgAAAAADAAMAtwAAAPoCAAAAAA==&#10;" strokecolor="black [3213]" strokeweight="1pt">
                  <v:stroke joinstyle="miter"/>
                </v:line>
                <v:line id="Прямая соединительная линия 25" o:spid="_x0000_s1042" style="position:absolute;visibility:visible;mso-wrap-style:square" from="42475,23717" to="42475,25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NH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rSV7h9iT8Al/8AAAD//wMAUEsBAi0AFAAGAAgAAAAhANvh9svuAAAAhQEAABMAAAAAAAAAAAAA&#10;AAAAAAAAAFtDb250ZW50X1R5cGVzXS54bWxQSwECLQAUAAYACAAAACEAWvQsW78AAAAVAQAACwAA&#10;AAAAAAAAAAAAAAAfAQAAX3JlbHMvLnJlbHNQSwECLQAUAAYACAAAACEA5JOTR8MAAADbAAAADwAA&#10;AAAAAAAAAAAAAAAHAgAAZHJzL2Rvd25yZXYueG1sUEsFBgAAAAADAAMAtwAAAPcCAAAAAA==&#10;" strokecolor="black [3213]" strokeweight="1pt">
                  <v:stroke joinstyle="miter"/>
                </v:line>
                <v:shape id="Прямая со стрелкой 26" o:spid="_x0000_s1043" type="#_x0000_t32" style="position:absolute;left:30273;top:25622;width:0;height:16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" strokecolor="black [3213]" strokeweight="1pt">
                  <v:stroke endarrow="block" joinstyle="miter"/>
                </v:shape>
                <v:shape id="Прямая со стрелкой 27" o:spid="_x0000_s1044" type="#_x0000_t32" style="position:absolute;left:48577;top:25701;width:0;height:16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" strokecolor="black [3213]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:rsidR="00FA3154" w:rsidRPr="000F2549" w:rsidRDefault="00FA3154" w:rsidP="000F2549"/>
    <w:sectPr w:rsidR="00FA3154" w:rsidRPr="000F2549" w:rsidSect="00D25954">
      <w:headerReference w:type="default" r:id="rId8"/>
      <w:pgSz w:w="11906" w:h="16838"/>
      <w:pgMar w:top="1135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ED4" w:rsidRDefault="00D37ED4" w:rsidP="00041E4A">
      <w:r>
        <w:separator/>
      </w:r>
    </w:p>
  </w:endnote>
  <w:endnote w:type="continuationSeparator" w:id="0">
    <w:p w:rsidR="00D37ED4" w:rsidRDefault="00D37ED4" w:rsidP="0004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ED4" w:rsidRDefault="00D37ED4" w:rsidP="00041E4A">
      <w:r>
        <w:separator/>
      </w:r>
    </w:p>
  </w:footnote>
  <w:footnote w:type="continuationSeparator" w:id="0">
    <w:p w:rsidR="00D37ED4" w:rsidRDefault="00D37ED4" w:rsidP="00041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2FB" w:rsidRDefault="00FB02FB" w:rsidP="00087457">
    <w:pPr>
      <w:pStyle w:val="a3"/>
    </w:pPr>
  </w:p>
  <w:p w:rsidR="00FB02FB" w:rsidRDefault="00FB02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5442E"/>
    <w:multiLevelType w:val="hybridMultilevel"/>
    <w:tmpl w:val="0FD0E572"/>
    <w:lvl w:ilvl="0" w:tplc="D7F442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86234E"/>
    <w:multiLevelType w:val="hybridMultilevel"/>
    <w:tmpl w:val="AF2CA9B6"/>
    <w:lvl w:ilvl="0" w:tplc="C84EF4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15FF"/>
    <w:rsid w:val="00002DBE"/>
    <w:rsid w:val="00022EAF"/>
    <w:rsid w:val="00023312"/>
    <w:rsid w:val="00041E4A"/>
    <w:rsid w:val="00043FF0"/>
    <w:rsid w:val="000450AA"/>
    <w:rsid w:val="00052FA5"/>
    <w:rsid w:val="00056743"/>
    <w:rsid w:val="000622C2"/>
    <w:rsid w:val="0006373C"/>
    <w:rsid w:val="00063854"/>
    <w:rsid w:val="000647AB"/>
    <w:rsid w:val="000672F0"/>
    <w:rsid w:val="00081E1E"/>
    <w:rsid w:val="00087457"/>
    <w:rsid w:val="00087922"/>
    <w:rsid w:val="000902EE"/>
    <w:rsid w:val="00095328"/>
    <w:rsid w:val="000A2163"/>
    <w:rsid w:val="000A764F"/>
    <w:rsid w:val="000B013C"/>
    <w:rsid w:val="000B110B"/>
    <w:rsid w:val="000C0287"/>
    <w:rsid w:val="000C293D"/>
    <w:rsid w:val="000C7F4D"/>
    <w:rsid w:val="000E4AD2"/>
    <w:rsid w:val="000E5EFB"/>
    <w:rsid w:val="000F2549"/>
    <w:rsid w:val="000F644F"/>
    <w:rsid w:val="00103CD5"/>
    <w:rsid w:val="0011310E"/>
    <w:rsid w:val="001204FB"/>
    <w:rsid w:val="0014112A"/>
    <w:rsid w:val="0014377A"/>
    <w:rsid w:val="00146B33"/>
    <w:rsid w:val="00167417"/>
    <w:rsid w:val="00174968"/>
    <w:rsid w:val="0018027E"/>
    <w:rsid w:val="00192067"/>
    <w:rsid w:val="001945D0"/>
    <w:rsid w:val="001A2442"/>
    <w:rsid w:val="001B1F3B"/>
    <w:rsid w:val="001C2110"/>
    <w:rsid w:val="001C38FF"/>
    <w:rsid w:val="001C7828"/>
    <w:rsid w:val="001D743B"/>
    <w:rsid w:val="001D799F"/>
    <w:rsid w:val="001E4069"/>
    <w:rsid w:val="001E64C5"/>
    <w:rsid w:val="001E70FE"/>
    <w:rsid w:val="001E7D31"/>
    <w:rsid w:val="002017E9"/>
    <w:rsid w:val="00215BC5"/>
    <w:rsid w:val="0022096D"/>
    <w:rsid w:val="00222E43"/>
    <w:rsid w:val="002233A7"/>
    <w:rsid w:val="00245CD7"/>
    <w:rsid w:val="00256F00"/>
    <w:rsid w:val="00261F06"/>
    <w:rsid w:val="002728FB"/>
    <w:rsid w:val="0028127F"/>
    <w:rsid w:val="0029124D"/>
    <w:rsid w:val="002C6791"/>
    <w:rsid w:val="002E3BBE"/>
    <w:rsid w:val="002E730E"/>
    <w:rsid w:val="002F57A9"/>
    <w:rsid w:val="00300159"/>
    <w:rsid w:val="00301A50"/>
    <w:rsid w:val="003103AE"/>
    <w:rsid w:val="0031493A"/>
    <w:rsid w:val="0032246F"/>
    <w:rsid w:val="00325941"/>
    <w:rsid w:val="00345FC1"/>
    <w:rsid w:val="00362039"/>
    <w:rsid w:val="003627CE"/>
    <w:rsid w:val="00364DE1"/>
    <w:rsid w:val="00393B8B"/>
    <w:rsid w:val="003A2765"/>
    <w:rsid w:val="003B07CB"/>
    <w:rsid w:val="003B23E3"/>
    <w:rsid w:val="003B7B6D"/>
    <w:rsid w:val="003B7D61"/>
    <w:rsid w:val="003C0187"/>
    <w:rsid w:val="003D34FE"/>
    <w:rsid w:val="003D6B22"/>
    <w:rsid w:val="003F3BA1"/>
    <w:rsid w:val="003F4596"/>
    <w:rsid w:val="00413EDF"/>
    <w:rsid w:val="004206A8"/>
    <w:rsid w:val="00432698"/>
    <w:rsid w:val="004349CB"/>
    <w:rsid w:val="00436D55"/>
    <w:rsid w:val="00440F3F"/>
    <w:rsid w:val="00457009"/>
    <w:rsid w:val="00471BB0"/>
    <w:rsid w:val="0047743D"/>
    <w:rsid w:val="00485A85"/>
    <w:rsid w:val="00486BEC"/>
    <w:rsid w:val="004916FC"/>
    <w:rsid w:val="0049722D"/>
    <w:rsid w:val="004A345F"/>
    <w:rsid w:val="004B25E2"/>
    <w:rsid w:val="004C7330"/>
    <w:rsid w:val="004C73D2"/>
    <w:rsid w:val="004D27CE"/>
    <w:rsid w:val="004F2219"/>
    <w:rsid w:val="005014EA"/>
    <w:rsid w:val="00501FE5"/>
    <w:rsid w:val="00502A86"/>
    <w:rsid w:val="00504725"/>
    <w:rsid w:val="00515E2B"/>
    <w:rsid w:val="00561ECA"/>
    <w:rsid w:val="005747DE"/>
    <w:rsid w:val="0059158A"/>
    <w:rsid w:val="00594AF7"/>
    <w:rsid w:val="005A3D1D"/>
    <w:rsid w:val="005B3A96"/>
    <w:rsid w:val="005C0389"/>
    <w:rsid w:val="005C1DD3"/>
    <w:rsid w:val="005D6084"/>
    <w:rsid w:val="005E5ADB"/>
    <w:rsid w:val="005F1EC8"/>
    <w:rsid w:val="00617B0E"/>
    <w:rsid w:val="00626028"/>
    <w:rsid w:val="00627684"/>
    <w:rsid w:val="006414F3"/>
    <w:rsid w:val="00644F2A"/>
    <w:rsid w:val="006451CC"/>
    <w:rsid w:val="006521B0"/>
    <w:rsid w:val="006526F2"/>
    <w:rsid w:val="00661606"/>
    <w:rsid w:val="00664969"/>
    <w:rsid w:val="006741C6"/>
    <w:rsid w:val="00686990"/>
    <w:rsid w:val="00686D51"/>
    <w:rsid w:val="00693158"/>
    <w:rsid w:val="0069665B"/>
    <w:rsid w:val="006A08E9"/>
    <w:rsid w:val="006A3C90"/>
    <w:rsid w:val="006B0565"/>
    <w:rsid w:val="006B1B7D"/>
    <w:rsid w:val="006D403E"/>
    <w:rsid w:val="006D43E6"/>
    <w:rsid w:val="006E7065"/>
    <w:rsid w:val="0070088D"/>
    <w:rsid w:val="0070463A"/>
    <w:rsid w:val="0071101D"/>
    <w:rsid w:val="00724FB3"/>
    <w:rsid w:val="00725946"/>
    <w:rsid w:val="00742FFF"/>
    <w:rsid w:val="00744DB2"/>
    <w:rsid w:val="00745BE0"/>
    <w:rsid w:val="00745DFC"/>
    <w:rsid w:val="00750A8F"/>
    <w:rsid w:val="00756A55"/>
    <w:rsid w:val="0076477A"/>
    <w:rsid w:val="00770991"/>
    <w:rsid w:val="00772DBD"/>
    <w:rsid w:val="007801BB"/>
    <w:rsid w:val="0078567C"/>
    <w:rsid w:val="00791CBE"/>
    <w:rsid w:val="00796B05"/>
    <w:rsid w:val="007A009F"/>
    <w:rsid w:val="007A2FD0"/>
    <w:rsid w:val="007A5D08"/>
    <w:rsid w:val="007B2EEA"/>
    <w:rsid w:val="007B3289"/>
    <w:rsid w:val="007B4699"/>
    <w:rsid w:val="007B46FB"/>
    <w:rsid w:val="007C43D9"/>
    <w:rsid w:val="007E02DA"/>
    <w:rsid w:val="007E69CB"/>
    <w:rsid w:val="007F2416"/>
    <w:rsid w:val="007F5DBF"/>
    <w:rsid w:val="00803174"/>
    <w:rsid w:val="00806EDE"/>
    <w:rsid w:val="00811283"/>
    <w:rsid w:val="00814E4E"/>
    <w:rsid w:val="008405A8"/>
    <w:rsid w:val="00841E77"/>
    <w:rsid w:val="008459D4"/>
    <w:rsid w:val="00867557"/>
    <w:rsid w:val="00881A2A"/>
    <w:rsid w:val="00890282"/>
    <w:rsid w:val="00895C44"/>
    <w:rsid w:val="008B2BB0"/>
    <w:rsid w:val="008E0608"/>
    <w:rsid w:val="008E1096"/>
    <w:rsid w:val="008E5828"/>
    <w:rsid w:val="009047D3"/>
    <w:rsid w:val="00914039"/>
    <w:rsid w:val="00915B61"/>
    <w:rsid w:val="0091747A"/>
    <w:rsid w:val="00925C31"/>
    <w:rsid w:val="009338E7"/>
    <w:rsid w:val="00934CDA"/>
    <w:rsid w:val="00941E94"/>
    <w:rsid w:val="00951C20"/>
    <w:rsid w:val="00962BB5"/>
    <w:rsid w:val="0096640C"/>
    <w:rsid w:val="00966869"/>
    <w:rsid w:val="009907A1"/>
    <w:rsid w:val="00991875"/>
    <w:rsid w:val="009950F0"/>
    <w:rsid w:val="009A5292"/>
    <w:rsid w:val="009B428E"/>
    <w:rsid w:val="009D06A5"/>
    <w:rsid w:val="009D41A3"/>
    <w:rsid w:val="009E5558"/>
    <w:rsid w:val="009E6F47"/>
    <w:rsid w:val="00A25B20"/>
    <w:rsid w:val="00A33791"/>
    <w:rsid w:val="00A45E9B"/>
    <w:rsid w:val="00A46271"/>
    <w:rsid w:val="00A55139"/>
    <w:rsid w:val="00A61E53"/>
    <w:rsid w:val="00A8123B"/>
    <w:rsid w:val="00AB5AD4"/>
    <w:rsid w:val="00AB7CFC"/>
    <w:rsid w:val="00AC3DEF"/>
    <w:rsid w:val="00AD3871"/>
    <w:rsid w:val="00AE2F4A"/>
    <w:rsid w:val="00AE3201"/>
    <w:rsid w:val="00AF32B9"/>
    <w:rsid w:val="00AF4E85"/>
    <w:rsid w:val="00B00970"/>
    <w:rsid w:val="00B05865"/>
    <w:rsid w:val="00B2196F"/>
    <w:rsid w:val="00B258B2"/>
    <w:rsid w:val="00B273FD"/>
    <w:rsid w:val="00B435CF"/>
    <w:rsid w:val="00B44D31"/>
    <w:rsid w:val="00B575CF"/>
    <w:rsid w:val="00B642FC"/>
    <w:rsid w:val="00B724A3"/>
    <w:rsid w:val="00B72822"/>
    <w:rsid w:val="00B759A6"/>
    <w:rsid w:val="00B80C67"/>
    <w:rsid w:val="00B82278"/>
    <w:rsid w:val="00B832B1"/>
    <w:rsid w:val="00B94515"/>
    <w:rsid w:val="00BA13C0"/>
    <w:rsid w:val="00BA3865"/>
    <w:rsid w:val="00BA6497"/>
    <w:rsid w:val="00BA6570"/>
    <w:rsid w:val="00BB347F"/>
    <w:rsid w:val="00BB40ED"/>
    <w:rsid w:val="00BB71D8"/>
    <w:rsid w:val="00BC4040"/>
    <w:rsid w:val="00BC71E9"/>
    <w:rsid w:val="00BE1ECF"/>
    <w:rsid w:val="00BE215E"/>
    <w:rsid w:val="00BE5AA9"/>
    <w:rsid w:val="00BF08F6"/>
    <w:rsid w:val="00BF25D8"/>
    <w:rsid w:val="00BF2847"/>
    <w:rsid w:val="00C14991"/>
    <w:rsid w:val="00C16519"/>
    <w:rsid w:val="00C2589E"/>
    <w:rsid w:val="00C50607"/>
    <w:rsid w:val="00C61683"/>
    <w:rsid w:val="00C7090B"/>
    <w:rsid w:val="00C874CE"/>
    <w:rsid w:val="00C87D8F"/>
    <w:rsid w:val="00CA116A"/>
    <w:rsid w:val="00CC0D46"/>
    <w:rsid w:val="00CD16AF"/>
    <w:rsid w:val="00CD30F9"/>
    <w:rsid w:val="00CE0CFD"/>
    <w:rsid w:val="00CE1783"/>
    <w:rsid w:val="00CE6ABB"/>
    <w:rsid w:val="00CE71CF"/>
    <w:rsid w:val="00CF5A3D"/>
    <w:rsid w:val="00D075C3"/>
    <w:rsid w:val="00D13CF6"/>
    <w:rsid w:val="00D14887"/>
    <w:rsid w:val="00D16337"/>
    <w:rsid w:val="00D16B99"/>
    <w:rsid w:val="00D2550E"/>
    <w:rsid w:val="00D25954"/>
    <w:rsid w:val="00D340D8"/>
    <w:rsid w:val="00D37ED4"/>
    <w:rsid w:val="00D4146B"/>
    <w:rsid w:val="00D44D92"/>
    <w:rsid w:val="00D54A4A"/>
    <w:rsid w:val="00D66EDC"/>
    <w:rsid w:val="00D67C3E"/>
    <w:rsid w:val="00D75922"/>
    <w:rsid w:val="00D77960"/>
    <w:rsid w:val="00D81800"/>
    <w:rsid w:val="00D81C0D"/>
    <w:rsid w:val="00D83591"/>
    <w:rsid w:val="00D84B0F"/>
    <w:rsid w:val="00D969D1"/>
    <w:rsid w:val="00DD0695"/>
    <w:rsid w:val="00DD0AD3"/>
    <w:rsid w:val="00DD2C05"/>
    <w:rsid w:val="00DD6825"/>
    <w:rsid w:val="00DE57DD"/>
    <w:rsid w:val="00DF793A"/>
    <w:rsid w:val="00E001F3"/>
    <w:rsid w:val="00E00419"/>
    <w:rsid w:val="00E01D06"/>
    <w:rsid w:val="00E02440"/>
    <w:rsid w:val="00E11307"/>
    <w:rsid w:val="00E16ABB"/>
    <w:rsid w:val="00E238F8"/>
    <w:rsid w:val="00E24663"/>
    <w:rsid w:val="00E24E6D"/>
    <w:rsid w:val="00E26DA5"/>
    <w:rsid w:val="00E34CA9"/>
    <w:rsid w:val="00E47D14"/>
    <w:rsid w:val="00E648F2"/>
    <w:rsid w:val="00E74F7F"/>
    <w:rsid w:val="00E7776C"/>
    <w:rsid w:val="00E8235B"/>
    <w:rsid w:val="00E91193"/>
    <w:rsid w:val="00EC107C"/>
    <w:rsid w:val="00EC5B6C"/>
    <w:rsid w:val="00ED1784"/>
    <w:rsid w:val="00EF2490"/>
    <w:rsid w:val="00F01373"/>
    <w:rsid w:val="00F0735F"/>
    <w:rsid w:val="00F07630"/>
    <w:rsid w:val="00F2051A"/>
    <w:rsid w:val="00F21DE3"/>
    <w:rsid w:val="00F24A04"/>
    <w:rsid w:val="00F25708"/>
    <w:rsid w:val="00F30BE9"/>
    <w:rsid w:val="00F62B68"/>
    <w:rsid w:val="00F6699A"/>
    <w:rsid w:val="00F67161"/>
    <w:rsid w:val="00F722F2"/>
    <w:rsid w:val="00F74A24"/>
    <w:rsid w:val="00F878A4"/>
    <w:rsid w:val="00F9580A"/>
    <w:rsid w:val="00FA3154"/>
    <w:rsid w:val="00FA54CD"/>
    <w:rsid w:val="00FB02FB"/>
    <w:rsid w:val="00FB1645"/>
    <w:rsid w:val="00FD1F81"/>
    <w:rsid w:val="00FE058F"/>
    <w:rsid w:val="00FE1215"/>
    <w:rsid w:val="00FE22BC"/>
    <w:rsid w:val="00FE6C87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0F2A3B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DB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character" w:styleId="aa">
    <w:name w:val="Hyperlink"/>
    <w:basedOn w:val="a0"/>
    <w:uiPriority w:val="99"/>
    <w:unhideWhenUsed/>
    <w:rsid w:val="008459D4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E71C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E71C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E71CF"/>
    <w:rPr>
      <w:vertAlign w:val="superscript"/>
    </w:rPr>
  </w:style>
  <w:style w:type="paragraph" w:styleId="ae">
    <w:name w:val="List Paragraph"/>
    <w:basedOn w:val="a"/>
    <w:uiPriority w:val="34"/>
    <w:qFormat/>
    <w:rsid w:val="00FA54CD"/>
    <w:pPr>
      <w:ind w:left="720" w:firstLine="595"/>
      <w:jc w:val="both"/>
    </w:pPr>
    <w:rPr>
      <w:rFonts w:cstheme="minorBidi"/>
      <w:szCs w:val="22"/>
    </w:rPr>
  </w:style>
  <w:style w:type="paragraph" w:styleId="af">
    <w:name w:val="Normal (Web)"/>
    <w:basedOn w:val="a"/>
    <w:uiPriority w:val="99"/>
    <w:semiHidden/>
    <w:unhideWhenUsed/>
    <w:rsid w:val="002017E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D607-1B42-44EA-8F0C-D445BA8B7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ГАЛИУЛЛИНА АЛЬБИНА ЗЕЛЬФИРОВНА</cp:lastModifiedBy>
  <cp:revision>4</cp:revision>
  <cp:lastPrinted>2026-01-23T10:59:00Z</cp:lastPrinted>
  <dcterms:created xsi:type="dcterms:W3CDTF">2026-01-23T11:39:00Z</dcterms:created>
  <dcterms:modified xsi:type="dcterms:W3CDTF">2026-01-27T08:04:00Z</dcterms:modified>
</cp:coreProperties>
</file>